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32" w:rsidRDefault="00286C32" w:rsidP="00286C32">
      <w:pPr>
        <w:pStyle w:val="NoSpacing"/>
        <w:tabs>
          <w:tab w:val="left" w:pos="1620"/>
          <w:tab w:val="center" w:pos="4680"/>
          <w:tab w:val="left" w:pos="8145"/>
        </w:tabs>
        <w:jc w:val="center"/>
        <w:rPr>
          <w:b/>
          <w:bCs/>
          <w:color w:val="000066"/>
          <w:sz w:val="54"/>
          <w:szCs w:val="54"/>
          <w:shd w:val="clear" w:color="auto" w:fill="FFFFFF"/>
        </w:rPr>
      </w:pPr>
      <w:r>
        <w:rPr>
          <w:b/>
          <w:bCs/>
          <w:noProof/>
          <w:color w:val="000066"/>
          <w:sz w:val="54"/>
          <w:szCs w:val="5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5.95pt;margin-top:-8.25pt;width:82.7pt;height:120pt;z-index:251658240;mso-width-relative:margin;mso-height-relative:margin" stroked="f">
            <v:textbox style="mso-next-textbox:#_x0000_s1028">
              <w:txbxContent>
                <w:p w:rsidR="00286C32" w:rsidRDefault="00286C32" w:rsidP="00286C32">
                  <w:r w:rsidRPr="004B03ED">
                    <w:drawing>
                      <wp:inline distT="0" distB="0" distL="0" distR="0">
                        <wp:extent cx="619125" cy="1012452"/>
                        <wp:effectExtent l="19050" t="0" r="0" b="0"/>
                        <wp:docPr id="24" name="Picture 21" descr="http://www.atlanticchristianacademyhs.org/publishImages/index~~element1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atlanticchristianacademyhs.org/publishImages/index~~element1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690" cy="1013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color w:val="000066"/>
          <w:sz w:val="54"/>
          <w:szCs w:val="54"/>
          <w:shd w:val="clear" w:color="auto" w:fill="FFFFFF"/>
        </w:rPr>
        <w:t>Atlantic Christian Academy</w:t>
      </w:r>
    </w:p>
    <w:p w:rsidR="00286C32" w:rsidRPr="00E06B1D" w:rsidRDefault="00286C32" w:rsidP="00286C32">
      <w:pPr>
        <w:pStyle w:val="NoSpacing"/>
        <w:jc w:val="center"/>
        <w:rPr>
          <w:sz w:val="20"/>
          <w:szCs w:val="20"/>
        </w:rPr>
      </w:pPr>
      <w:r w:rsidRPr="00E06B1D">
        <w:rPr>
          <w:sz w:val="20"/>
          <w:szCs w:val="20"/>
        </w:rPr>
        <w:t>Independent, international autonomous global high school institution</w:t>
      </w:r>
    </w:p>
    <w:p w:rsidR="00286C32" w:rsidRPr="00E06B1D" w:rsidRDefault="00286C32" w:rsidP="00286C32">
      <w:pPr>
        <w:pStyle w:val="NoSpacing"/>
        <w:jc w:val="center"/>
        <w:rPr>
          <w:sz w:val="20"/>
          <w:szCs w:val="20"/>
        </w:rPr>
      </w:pPr>
      <w:r w:rsidRPr="00E06B1D">
        <w:rPr>
          <w:rFonts w:ascii="Arial" w:hAnsi="Arial"/>
          <w:sz w:val="20"/>
          <w:szCs w:val="20"/>
        </w:rPr>
        <w:t>​</w:t>
      </w:r>
      <w:r w:rsidRPr="00E06B1D">
        <w:rPr>
          <w:rFonts w:cs="Trebuchet MS"/>
          <w:sz w:val="20"/>
          <w:szCs w:val="20"/>
        </w:rPr>
        <w:t>Providing Educational Excellence Since 200</w:t>
      </w:r>
      <w:r w:rsidRPr="00E06B1D">
        <w:rPr>
          <w:sz w:val="20"/>
          <w:szCs w:val="20"/>
        </w:rPr>
        <w:t>8</w:t>
      </w:r>
    </w:p>
    <w:p w:rsidR="00286C32" w:rsidRDefault="00286C32" w:rsidP="00286C32">
      <w:pPr>
        <w:pStyle w:val="NoSpacing"/>
        <w:tabs>
          <w:tab w:val="left" w:pos="1620"/>
          <w:tab w:val="center" w:pos="4680"/>
          <w:tab w:val="left" w:pos="8145"/>
        </w:tabs>
      </w:pPr>
    </w:p>
    <w:p w:rsidR="00286C32" w:rsidRDefault="00286C32" w:rsidP="00286C32">
      <w:pPr>
        <w:pStyle w:val="NoSpacing"/>
        <w:jc w:val="center"/>
        <w:rPr>
          <w:b/>
          <w:color w:val="000000"/>
          <w:sz w:val="24"/>
          <w:szCs w:val="24"/>
        </w:rPr>
      </w:pPr>
      <w:hyperlink r:id="rId7" w:history="1">
        <w:r w:rsidRPr="00E51E1C">
          <w:rPr>
            <w:rStyle w:val="Hyperlink"/>
            <w:b/>
            <w:sz w:val="24"/>
            <w:szCs w:val="24"/>
          </w:rPr>
          <w:t>www.atlanticchristianacademyhs.org</w:t>
        </w:r>
      </w:hyperlink>
    </w:p>
    <w:p w:rsidR="00286C32" w:rsidRDefault="00286C32" w:rsidP="00286C32">
      <w:pPr>
        <w:pStyle w:val="NoSpacing"/>
        <w:jc w:val="center"/>
        <w:rPr>
          <w:rStyle w:val="Hyperlink"/>
          <w:b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e.mail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r w:rsidRPr="004B03ED">
        <w:rPr>
          <w:b/>
          <w:sz w:val="24"/>
          <w:szCs w:val="24"/>
        </w:rPr>
        <w:t>admin@atlanticchristianacademy</w:t>
      </w:r>
      <w:r>
        <w:rPr>
          <w:b/>
          <w:sz w:val="24"/>
          <w:szCs w:val="24"/>
        </w:rPr>
        <w:t>hs</w:t>
      </w:r>
      <w:r w:rsidRPr="004B03E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org</w:t>
      </w:r>
    </w:p>
    <w:p w:rsidR="007F360F" w:rsidRDefault="007F360F" w:rsidP="007F360F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837376" w:rsidRDefault="00837376" w:rsidP="00E800C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color w:val="000000"/>
          <w:sz w:val="20"/>
          <w:szCs w:val="20"/>
        </w:rPr>
      </w:pPr>
    </w:p>
    <w:p w:rsidR="00837376" w:rsidRDefault="00837376" w:rsidP="00E800C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color w:val="000000"/>
          <w:sz w:val="20"/>
          <w:szCs w:val="20"/>
        </w:rPr>
      </w:pPr>
    </w:p>
    <w:p w:rsidR="00837376" w:rsidRPr="00837376" w:rsidRDefault="00837376" w:rsidP="00837376">
      <w:pPr>
        <w:shd w:val="clear" w:color="auto" w:fill="FFFFFF" w:themeFill="background1"/>
        <w:spacing w:after="0" w:line="17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837376">
        <w:rPr>
          <w:rFonts w:ascii="Arial" w:eastAsia="Times New Roman" w:hAnsi="Arial" w:cs="Arial"/>
          <w:b/>
          <w:bCs/>
          <w:sz w:val="32"/>
          <w:szCs w:val="32"/>
          <w:u w:val="single"/>
        </w:rPr>
        <w:t>​“Open Door</w:t>
      </w:r>
      <w:proofErr w:type="gramStart"/>
      <w:r w:rsidRPr="00837376">
        <w:rPr>
          <w:rFonts w:ascii="Arial" w:eastAsia="Times New Roman" w:hAnsi="Arial" w:cs="Arial"/>
          <w:b/>
          <w:bCs/>
          <w:sz w:val="32"/>
          <w:szCs w:val="32"/>
          <w:u w:val="single"/>
        </w:rPr>
        <w:t>“ Policy</w:t>
      </w:r>
      <w:proofErr w:type="gramEnd"/>
      <w:r w:rsidRPr="00837376">
        <w:rPr>
          <w:rFonts w:ascii="Arial" w:eastAsia="Times New Roman" w:hAnsi="Arial" w:cs="Arial"/>
          <w:sz w:val="32"/>
          <w:szCs w:val="32"/>
        </w:rPr>
        <w:t> </w:t>
      </w:r>
    </w:p>
    <w:p w:rsidR="00837376" w:rsidRDefault="00837376" w:rsidP="00837376">
      <w:pPr>
        <w:shd w:val="clear" w:color="auto" w:fill="FFFFFF" w:themeFill="background1"/>
        <w:spacing w:after="0" w:line="17" w:lineRule="atLeast"/>
        <w:jc w:val="center"/>
        <w:rPr>
          <w:rFonts w:ascii="Arial" w:eastAsia="Times New Roman" w:hAnsi="Arial" w:cs="Arial"/>
          <w:sz w:val="23"/>
          <w:szCs w:val="23"/>
        </w:rPr>
      </w:pPr>
    </w:p>
    <w:p w:rsidR="00837376" w:rsidRDefault="00837376" w:rsidP="00837376">
      <w:pPr>
        <w:shd w:val="clear" w:color="auto" w:fill="FFFFFF" w:themeFill="background1"/>
        <w:spacing w:after="0" w:line="17" w:lineRule="atLeast"/>
        <w:jc w:val="center"/>
        <w:rPr>
          <w:rFonts w:ascii="Arial" w:eastAsia="Times New Roman" w:hAnsi="Arial" w:cs="Arial"/>
          <w:sz w:val="23"/>
          <w:szCs w:val="23"/>
        </w:rPr>
      </w:pPr>
    </w:p>
    <w:p w:rsidR="00837376" w:rsidRPr="00837376" w:rsidRDefault="00837376" w:rsidP="00837376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837376" w:rsidRPr="00837376" w:rsidRDefault="00837376" w:rsidP="00837376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837376" w:rsidRPr="00837376" w:rsidRDefault="00837376" w:rsidP="00837376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376">
        <w:rPr>
          <w:rFonts w:ascii="Arial" w:eastAsia="Times New Roman" w:hAnsi="Arial" w:cs="Arial"/>
          <w:sz w:val="24"/>
          <w:szCs w:val="24"/>
        </w:rPr>
        <w:t>We maintain an “open door” policy, which allows parents to speak directly with the student’s teacher. Please call the office to request that a teacher call you. If a concern cannot be resolved with the teacher, please contact the School Principal.</w:t>
      </w:r>
    </w:p>
    <w:p w:rsidR="00311EAC" w:rsidRDefault="00311EAC" w:rsidP="00311EAC">
      <w:pPr>
        <w:shd w:val="clear" w:color="auto" w:fill="FFFFFF" w:themeFill="background1"/>
        <w:spacing w:line="15" w:lineRule="atLeas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CF7E77" w:rsidRDefault="00286C32" w:rsidP="005D71F6">
      <w:pPr>
        <w:shd w:val="clear" w:color="auto" w:fill="FFFFFF" w:themeFill="background1"/>
        <w:spacing w:line="17" w:lineRule="atLeast"/>
        <w:jc w:val="center"/>
        <w:rPr>
          <w:rFonts w:ascii="Arial" w:hAnsi="Arial" w:cs="Arial"/>
          <w:sz w:val="24"/>
          <w:szCs w:val="24"/>
        </w:rPr>
      </w:pPr>
      <w:hyperlink r:id="rId8" w:history="1">
        <w:r w:rsidRPr="00E51E1C">
          <w:rPr>
            <w:rStyle w:val="Hyperlink"/>
            <w:rFonts w:ascii="Arial" w:hAnsi="Arial" w:cs="Arial"/>
            <w:sz w:val="24"/>
            <w:szCs w:val="24"/>
          </w:rPr>
          <w:t>http://www.atlanticchristianacademyhs.org/Admission.html</w:t>
        </w:r>
      </w:hyperlink>
    </w:p>
    <w:p w:rsidR="00286C32" w:rsidRDefault="00286C32" w:rsidP="005D71F6">
      <w:pPr>
        <w:shd w:val="clear" w:color="auto" w:fill="FFFFFF" w:themeFill="background1"/>
        <w:spacing w:line="17" w:lineRule="atLeast"/>
        <w:jc w:val="center"/>
        <w:rPr>
          <w:rFonts w:ascii="Arial" w:hAnsi="Arial" w:cs="Arial"/>
          <w:sz w:val="24"/>
          <w:szCs w:val="24"/>
        </w:rPr>
      </w:pPr>
    </w:p>
    <w:p w:rsidR="00837376" w:rsidRDefault="00837376" w:rsidP="005D71F6">
      <w:pPr>
        <w:shd w:val="clear" w:color="auto" w:fill="FFFFFF" w:themeFill="background1"/>
        <w:spacing w:line="17" w:lineRule="atLeast"/>
        <w:jc w:val="center"/>
        <w:rPr>
          <w:rFonts w:ascii="Arial" w:hAnsi="Arial" w:cs="Arial"/>
          <w:sz w:val="24"/>
          <w:szCs w:val="24"/>
        </w:rPr>
      </w:pPr>
    </w:p>
    <w:p w:rsidR="00837376" w:rsidRDefault="00837376" w:rsidP="005D71F6">
      <w:pPr>
        <w:shd w:val="clear" w:color="auto" w:fill="FFFFFF" w:themeFill="background1"/>
        <w:spacing w:line="17" w:lineRule="atLeast"/>
        <w:jc w:val="center"/>
        <w:rPr>
          <w:rFonts w:ascii="Arial" w:hAnsi="Arial" w:cs="Arial"/>
          <w:sz w:val="24"/>
          <w:szCs w:val="24"/>
        </w:rPr>
      </w:pPr>
    </w:p>
    <w:p w:rsidR="00837376" w:rsidRDefault="00837376" w:rsidP="005D71F6">
      <w:pPr>
        <w:shd w:val="clear" w:color="auto" w:fill="FFFFFF" w:themeFill="background1"/>
        <w:spacing w:line="17" w:lineRule="atLeast"/>
        <w:jc w:val="center"/>
        <w:rPr>
          <w:rFonts w:ascii="Arial" w:hAnsi="Arial" w:cs="Arial"/>
          <w:sz w:val="24"/>
          <w:szCs w:val="24"/>
        </w:rPr>
      </w:pPr>
    </w:p>
    <w:p w:rsidR="00837376" w:rsidRDefault="00837376" w:rsidP="005D71F6">
      <w:pPr>
        <w:shd w:val="clear" w:color="auto" w:fill="FFFFFF" w:themeFill="background1"/>
        <w:spacing w:line="17" w:lineRule="atLeast"/>
        <w:jc w:val="center"/>
        <w:rPr>
          <w:rFonts w:ascii="Arial" w:hAnsi="Arial" w:cs="Arial"/>
          <w:sz w:val="24"/>
          <w:szCs w:val="24"/>
        </w:rPr>
      </w:pPr>
    </w:p>
    <w:p w:rsidR="00837376" w:rsidRDefault="00837376" w:rsidP="005D71F6">
      <w:pPr>
        <w:shd w:val="clear" w:color="auto" w:fill="FFFFFF" w:themeFill="background1"/>
        <w:spacing w:line="17" w:lineRule="atLeast"/>
        <w:jc w:val="center"/>
        <w:rPr>
          <w:rFonts w:ascii="Arial" w:hAnsi="Arial" w:cs="Arial"/>
          <w:sz w:val="24"/>
          <w:szCs w:val="24"/>
        </w:rPr>
      </w:pPr>
    </w:p>
    <w:p w:rsidR="00837376" w:rsidRDefault="00837376" w:rsidP="005D71F6">
      <w:pPr>
        <w:shd w:val="clear" w:color="auto" w:fill="FFFFFF" w:themeFill="background1"/>
        <w:spacing w:line="17" w:lineRule="atLeast"/>
        <w:jc w:val="center"/>
        <w:rPr>
          <w:rFonts w:ascii="Arial" w:hAnsi="Arial" w:cs="Arial"/>
          <w:sz w:val="24"/>
          <w:szCs w:val="24"/>
        </w:rPr>
      </w:pPr>
    </w:p>
    <w:p w:rsidR="00837376" w:rsidRDefault="00837376" w:rsidP="005D71F6">
      <w:pPr>
        <w:shd w:val="clear" w:color="auto" w:fill="FFFFFF" w:themeFill="background1"/>
        <w:spacing w:line="17" w:lineRule="atLeast"/>
        <w:jc w:val="center"/>
        <w:rPr>
          <w:rFonts w:ascii="Arial" w:hAnsi="Arial" w:cs="Arial"/>
          <w:sz w:val="24"/>
          <w:szCs w:val="24"/>
        </w:rPr>
      </w:pPr>
    </w:p>
    <w:p w:rsidR="00837376" w:rsidRDefault="00837376" w:rsidP="005D71F6">
      <w:pPr>
        <w:shd w:val="clear" w:color="auto" w:fill="FFFFFF" w:themeFill="background1"/>
        <w:spacing w:line="17" w:lineRule="atLeast"/>
        <w:jc w:val="center"/>
        <w:rPr>
          <w:rFonts w:ascii="Arial" w:hAnsi="Arial" w:cs="Arial"/>
          <w:sz w:val="24"/>
          <w:szCs w:val="24"/>
        </w:rPr>
      </w:pPr>
    </w:p>
    <w:p w:rsidR="00837376" w:rsidRDefault="00837376" w:rsidP="005D71F6">
      <w:pPr>
        <w:shd w:val="clear" w:color="auto" w:fill="FFFFFF" w:themeFill="background1"/>
        <w:spacing w:line="17" w:lineRule="atLeast"/>
        <w:jc w:val="center"/>
        <w:rPr>
          <w:rFonts w:ascii="Arial" w:hAnsi="Arial" w:cs="Arial"/>
          <w:sz w:val="24"/>
          <w:szCs w:val="24"/>
        </w:rPr>
      </w:pPr>
    </w:p>
    <w:p w:rsidR="00837376" w:rsidRDefault="00837376" w:rsidP="005D71F6">
      <w:pPr>
        <w:shd w:val="clear" w:color="auto" w:fill="FFFFFF" w:themeFill="background1"/>
        <w:spacing w:line="17" w:lineRule="atLeast"/>
        <w:jc w:val="center"/>
        <w:rPr>
          <w:rFonts w:ascii="Arial" w:hAnsi="Arial" w:cs="Arial"/>
          <w:sz w:val="24"/>
          <w:szCs w:val="24"/>
        </w:rPr>
      </w:pPr>
    </w:p>
    <w:p w:rsidR="00837376" w:rsidRDefault="00837376" w:rsidP="005D71F6">
      <w:pPr>
        <w:shd w:val="clear" w:color="auto" w:fill="FFFFFF" w:themeFill="background1"/>
        <w:spacing w:line="17" w:lineRule="atLeast"/>
        <w:jc w:val="center"/>
        <w:rPr>
          <w:rFonts w:ascii="Arial" w:hAnsi="Arial" w:cs="Arial"/>
          <w:sz w:val="24"/>
          <w:szCs w:val="24"/>
        </w:rPr>
      </w:pPr>
    </w:p>
    <w:p w:rsidR="00837376" w:rsidRDefault="00837376" w:rsidP="005D71F6">
      <w:pPr>
        <w:shd w:val="clear" w:color="auto" w:fill="FFFFFF" w:themeFill="background1"/>
        <w:spacing w:line="17" w:lineRule="atLeast"/>
        <w:jc w:val="center"/>
        <w:rPr>
          <w:rFonts w:ascii="Arial" w:hAnsi="Arial" w:cs="Arial"/>
          <w:sz w:val="24"/>
          <w:szCs w:val="24"/>
        </w:rPr>
      </w:pPr>
    </w:p>
    <w:p w:rsidR="00837376" w:rsidRDefault="00837376" w:rsidP="005D71F6">
      <w:pPr>
        <w:shd w:val="clear" w:color="auto" w:fill="FFFFFF" w:themeFill="background1"/>
        <w:spacing w:line="17" w:lineRule="atLeast"/>
        <w:jc w:val="center"/>
        <w:rPr>
          <w:rFonts w:ascii="Arial" w:hAnsi="Arial" w:cs="Arial"/>
          <w:sz w:val="24"/>
          <w:szCs w:val="24"/>
        </w:rPr>
      </w:pPr>
    </w:p>
    <w:p w:rsidR="00117ED0" w:rsidRDefault="00286C32" w:rsidP="00117ED0">
      <w:pPr>
        <w:shd w:val="clear" w:color="auto" w:fill="FFFFFF" w:themeFill="background1"/>
        <w:spacing w:after="0" w:line="17" w:lineRule="atLeast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Atlantic</w:t>
      </w:r>
      <w:r w:rsidR="00117ED0" w:rsidRPr="00117ED0">
        <w:rPr>
          <w:rFonts w:ascii="Arial" w:eastAsia="Times New Roman" w:hAnsi="Arial" w:cs="Arial"/>
          <w:b/>
          <w:bCs/>
          <w:sz w:val="27"/>
          <w:szCs w:val="27"/>
        </w:rPr>
        <w:t xml:space="preserve"> Christian Academy</w:t>
      </w:r>
    </w:p>
    <w:p w:rsidR="003F362E" w:rsidRDefault="003F362E" w:rsidP="00117ED0">
      <w:pPr>
        <w:shd w:val="clear" w:color="auto" w:fill="FFFFFF" w:themeFill="background1"/>
        <w:spacing w:after="0" w:line="17" w:lineRule="atLeast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3F362E" w:rsidRPr="00117ED0" w:rsidRDefault="003F362E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117ED0" w:rsidRDefault="00330C3D" w:rsidP="00117ED0">
      <w:pPr>
        <w:shd w:val="clear" w:color="auto" w:fill="FFFFFF" w:themeFill="background1"/>
        <w:spacing w:after="0" w:line="17" w:lineRule="atLeast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lastRenderedPageBreak/>
        <w:t>Atlantic</w:t>
      </w:r>
      <w:r w:rsidR="00117ED0" w:rsidRPr="00117ED0">
        <w:rPr>
          <w:rFonts w:ascii="Arial" w:eastAsia="Times New Roman" w:hAnsi="Arial" w:cs="Arial"/>
          <w:sz w:val="23"/>
          <w:szCs w:val="23"/>
        </w:rPr>
        <w:t xml:space="preserve"> Christian Academy is not associated with any others educational institutions, High Schools, Colleges, Vocational Schools or Universities.</w:t>
      </w:r>
    </w:p>
    <w:p w:rsidR="00311EAC" w:rsidRDefault="00311EAC" w:rsidP="00117ED0">
      <w:pPr>
        <w:shd w:val="clear" w:color="auto" w:fill="FFFFFF" w:themeFill="background1"/>
        <w:spacing w:after="0" w:line="17" w:lineRule="atLeast"/>
        <w:jc w:val="center"/>
        <w:rPr>
          <w:rFonts w:ascii="Arial" w:eastAsia="Times New Roman" w:hAnsi="Arial" w:cs="Arial"/>
          <w:sz w:val="23"/>
          <w:szCs w:val="23"/>
        </w:rPr>
      </w:pPr>
    </w:p>
    <w:p w:rsidR="00117ED0" w:rsidRPr="00117ED0" w:rsidRDefault="00117ED0" w:rsidP="00311EAC">
      <w:pPr>
        <w:shd w:val="clear" w:color="auto" w:fill="FFFFFF" w:themeFill="background1"/>
        <w:spacing w:after="0" w:line="17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3F362E" w:rsidRDefault="009009D6" w:rsidP="00311EAC">
      <w:pPr>
        <w:shd w:val="clear" w:color="auto" w:fill="FFFFFF" w:themeFill="background1"/>
        <w:spacing w:after="0" w:line="17" w:lineRule="atLeast"/>
        <w:jc w:val="center"/>
        <w:rPr>
          <w:rFonts w:ascii="Arial" w:eastAsia="Times New Roman" w:hAnsi="Arial" w:cs="Arial"/>
          <w:sz w:val="23"/>
          <w:szCs w:val="23"/>
        </w:rPr>
      </w:pPr>
      <w:r w:rsidRPr="009009D6">
        <w:rPr>
          <w:rFonts w:ascii="Arial" w:eastAsia="Times New Roman" w:hAnsi="Arial" w:cs="Arial"/>
          <w:noProof/>
          <w:sz w:val="23"/>
          <w:szCs w:val="23"/>
        </w:rPr>
        <w:drawing>
          <wp:inline distT="0" distB="0" distL="0" distR="0">
            <wp:extent cx="376880" cy="701749"/>
            <wp:effectExtent l="19050" t="0" r="4120" b="0"/>
            <wp:docPr id="2" name="Picture 1" descr="usica%20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ica%20logo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55" cy="69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AC" w:rsidRDefault="00311EAC" w:rsidP="00311EAC">
      <w:pPr>
        <w:shd w:val="clear" w:color="auto" w:fill="FFFFFF" w:themeFill="background1"/>
        <w:spacing w:after="0" w:line="17" w:lineRule="atLeast"/>
        <w:jc w:val="center"/>
        <w:rPr>
          <w:rFonts w:ascii="Arial" w:eastAsia="Times New Roman" w:hAnsi="Arial" w:cs="Arial"/>
          <w:sz w:val="23"/>
          <w:szCs w:val="23"/>
        </w:rPr>
      </w:pPr>
    </w:p>
    <w:p w:rsidR="00311EAC" w:rsidRDefault="00311EAC" w:rsidP="00311EAC">
      <w:pPr>
        <w:shd w:val="clear" w:color="auto" w:fill="FFFFFF" w:themeFill="background1"/>
        <w:spacing w:after="0" w:line="17" w:lineRule="atLeast"/>
        <w:jc w:val="center"/>
        <w:rPr>
          <w:rFonts w:ascii="Arial" w:eastAsia="Times New Roman" w:hAnsi="Arial" w:cs="Arial"/>
          <w:sz w:val="23"/>
          <w:szCs w:val="23"/>
        </w:rPr>
      </w:pP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  <w:r w:rsidRPr="00117ED0">
        <w:rPr>
          <w:rFonts w:ascii="Arial" w:eastAsia="Times New Roman" w:hAnsi="Arial" w:cs="Arial"/>
          <w:sz w:val="23"/>
          <w:szCs w:val="23"/>
        </w:rPr>
        <w:t xml:space="preserve">Logo is trademark or service marks of </w:t>
      </w:r>
      <w:r w:rsidR="00330C3D">
        <w:rPr>
          <w:rFonts w:ascii="Arial" w:eastAsia="Times New Roman" w:hAnsi="Arial" w:cs="Arial"/>
          <w:sz w:val="23"/>
          <w:szCs w:val="23"/>
        </w:rPr>
        <w:t>Atlantic</w:t>
      </w:r>
      <w:r w:rsidRPr="00117ED0">
        <w:rPr>
          <w:rFonts w:ascii="Arial" w:eastAsia="Times New Roman" w:hAnsi="Arial" w:cs="Arial"/>
          <w:sz w:val="23"/>
          <w:szCs w:val="23"/>
        </w:rPr>
        <w:t xml:space="preserve"> Christian Academy entities and may be us</w:t>
      </w:r>
      <w:r w:rsidR="00330C3D">
        <w:rPr>
          <w:rFonts w:ascii="Arial" w:eastAsia="Times New Roman" w:hAnsi="Arial" w:cs="Arial"/>
          <w:sz w:val="23"/>
          <w:szCs w:val="23"/>
        </w:rPr>
        <w:t xml:space="preserve">ed only with permission of Atlantic </w:t>
      </w:r>
      <w:r w:rsidRPr="00117ED0">
        <w:rPr>
          <w:rFonts w:ascii="Arial" w:eastAsia="Times New Roman" w:hAnsi="Arial" w:cs="Arial"/>
          <w:sz w:val="23"/>
          <w:szCs w:val="23"/>
        </w:rPr>
        <w:t>Christian Academy and slogans designating and entities, and their respective mascot.  </w:t>
      </w: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  <w:r w:rsidRPr="00117ED0">
        <w:rPr>
          <w:rFonts w:ascii="Arial" w:eastAsia="Times New Roman" w:hAnsi="Arial" w:cs="Arial"/>
          <w:sz w:val="23"/>
          <w:szCs w:val="23"/>
        </w:rPr>
        <w:t>Use of the Website signifies your agreement to the Terms of Use and Privacy Policy. </w:t>
      </w: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  <w:r w:rsidRPr="00117ED0">
        <w:rPr>
          <w:rFonts w:ascii="Arial" w:eastAsia="Times New Roman" w:hAnsi="Arial" w:cs="Arial"/>
          <w:sz w:val="23"/>
          <w:szCs w:val="23"/>
        </w:rPr>
        <w:t>Any third party products, brands or trademarks listed above are the sole property of their respective owner. </w:t>
      </w: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  <w:r w:rsidRPr="00117ED0">
        <w:rPr>
          <w:rFonts w:ascii="Arial" w:eastAsia="Times New Roman" w:hAnsi="Arial" w:cs="Arial"/>
          <w:sz w:val="23"/>
          <w:szCs w:val="23"/>
        </w:rPr>
        <w:t>No affiliation or endorsement is intended or implied.</w:t>
      </w: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  <w:r w:rsidRPr="00117ED0">
        <w:rPr>
          <w:rFonts w:ascii="Arial" w:eastAsia="Times New Roman" w:hAnsi="Arial" w:cs="Arial"/>
          <w:sz w:val="23"/>
          <w:szCs w:val="23"/>
        </w:rPr>
        <w:t>C</w:t>
      </w:r>
      <w:r w:rsidR="00330C3D">
        <w:rPr>
          <w:rFonts w:ascii="Arial" w:eastAsia="Times New Roman" w:hAnsi="Arial" w:cs="Arial"/>
          <w:sz w:val="23"/>
          <w:szCs w:val="23"/>
        </w:rPr>
        <w:t>opyright © by Atlantic</w:t>
      </w:r>
      <w:r w:rsidRPr="00117ED0">
        <w:rPr>
          <w:rFonts w:ascii="Arial" w:eastAsia="Times New Roman" w:hAnsi="Arial" w:cs="Arial"/>
          <w:sz w:val="23"/>
          <w:szCs w:val="23"/>
        </w:rPr>
        <w:t xml:space="preserve"> Christian Academy</w:t>
      </w: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  <w:r w:rsidRPr="00117ED0">
        <w:rPr>
          <w:rFonts w:ascii="Arial" w:eastAsia="Times New Roman" w:hAnsi="Arial" w:cs="Arial"/>
          <w:sz w:val="23"/>
          <w:szCs w:val="23"/>
        </w:rPr>
        <w:t xml:space="preserve">All rights reserved. No part of this website and/or publications, forms and documents may be reproduced, distributed, or transmitted in any form or by any means, including photocopying, recording, or other electronic or mechanical methods, without the prior written </w:t>
      </w:r>
      <w:r w:rsidR="00330C3D">
        <w:rPr>
          <w:rFonts w:ascii="Arial" w:eastAsia="Times New Roman" w:hAnsi="Arial" w:cs="Arial"/>
          <w:sz w:val="23"/>
          <w:szCs w:val="23"/>
        </w:rPr>
        <w:t>permission of Atlantic</w:t>
      </w:r>
      <w:r w:rsidRPr="00117ED0">
        <w:rPr>
          <w:rFonts w:ascii="Arial" w:eastAsia="Times New Roman" w:hAnsi="Arial" w:cs="Arial"/>
          <w:sz w:val="23"/>
          <w:szCs w:val="23"/>
        </w:rPr>
        <w:t xml:space="preserve"> Christian Academy.</w:t>
      </w: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Arial" w:eastAsia="Times New Roman" w:hAnsi="Arial" w:cs="Arial"/>
          <w:sz w:val="23"/>
          <w:szCs w:val="23"/>
        </w:rPr>
      </w:pPr>
      <w:r w:rsidRPr="00117ED0">
        <w:rPr>
          <w:rFonts w:ascii="Arial" w:eastAsia="Times New Roman" w:hAnsi="Arial" w:cs="Arial"/>
          <w:sz w:val="23"/>
          <w:szCs w:val="23"/>
        </w:rPr>
        <w:t>Website</w:t>
      </w:r>
      <w:r w:rsidR="00330C3D">
        <w:rPr>
          <w:rFonts w:ascii="Arial" w:eastAsia="Times New Roman" w:hAnsi="Arial" w:cs="Arial"/>
          <w:sz w:val="23"/>
          <w:szCs w:val="23"/>
        </w:rPr>
        <w:t xml:space="preserve"> Designed by Atlantic </w:t>
      </w:r>
      <w:r w:rsidRPr="00117ED0">
        <w:rPr>
          <w:rFonts w:ascii="Arial" w:eastAsia="Times New Roman" w:hAnsi="Arial" w:cs="Arial"/>
          <w:sz w:val="23"/>
          <w:szCs w:val="23"/>
        </w:rPr>
        <w:t>Christian Academy © 2013 </w:t>
      </w:r>
    </w:p>
    <w:p w:rsidR="009009D6" w:rsidRDefault="009009D6" w:rsidP="009009D6">
      <w:pPr>
        <w:shd w:val="clear" w:color="auto" w:fill="FFFFFF" w:themeFill="background1"/>
        <w:spacing w:after="0" w:line="17" w:lineRule="atLeast"/>
        <w:rPr>
          <w:rFonts w:ascii="Arial" w:eastAsia="Times New Roman" w:hAnsi="Arial" w:cs="Arial"/>
          <w:sz w:val="23"/>
          <w:szCs w:val="23"/>
        </w:rPr>
      </w:pPr>
    </w:p>
    <w:p w:rsidR="009009D6" w:rsidRPr="00117ED0" w:rsidRDefault="009009D6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117ED0" w:rsidRPr="00117ED0" w:rsidRDefault="00117ED0" w:rsidP="00117ED0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  <w:r w:rsidRPr="00117ED0">
        <w:rPr>
          <w:rFonts w:ascii="Arial" w:eastAsia="Times New Roman" w:hAnsi="Arial" w:cs="Arial"/>
          <w:sz w:val="23"/>
          <w:szCs w:val="23"/>
        </w:rPr>
        <w:t>Revised on January 6, 201</w:t>
      </w:r>
      <w:r w:rsidR="00330C3D">
        <w:rPr>
          <w:rFonts w:ascii="Arial" w:eastAsia="Times New Roman" w:hAnsi="Arial" w:cs="Arial"/>
          <w:sz w:val="23"/>
          <w:szCs w:val="23"/>
        </w:rPr>
        <w:t>6</w:t>
      </w:r>
    </w:p>
    <w:p w:rsidR="005D71F6" w:rsidRPr="009009D6" w:rsidRDefault="00330C3D" w:rsidP="009009D6">
      <w:pPr>
        <w:shd w:val="clear" w:color="auto" w:fill="FFFFFF" w:themeFill="background1"/>
        <w:spacing w:after="0" w:line="17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Arial" w:eastAsia="Times New Roman" w:hAnsi="Arial" w:cs="Arial"/>
          <w:sz w:val="23"/>
          <w:szCs w:val="23"/>
        </w:rPr>
        <w:t> A</w:t>
      </w:r>
      <w:r w:rsidR="00117ED0" w:rsidRPr="00117ED0">
        <w:rPr>
          <w:rFonts w:ascii="Arial" w:eastAsia="Times New Roman" w:hAnsi="Arial" w:cs="Arial"/>
          <w:sz w:val="23"/>
          <w:szCs w:val="23"/>
        </w:rPr>
        <w:t>CA Copyright​</w:t>
      </w:r>
    </w:p>
    <w:p w:rsidR="005D71F6" w:rsidRPr="00E43768" w:rsidRDefault="005D71F6" w:rsidP="004265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  <w:u w:val="single"/>
        </w:rPr>
      </w:pPr>
    </w:p>
    <w:p w:rsidR="00117ED0" w:rsidRPr="00E43768" w:rsidRDefault="00286C32" w:rsidP="00286C3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  <w:u w:val="single"/>
        </w:rPr>
      </w:pPr>
      <w:r w:rsidRPr="00286C32">
        <w:rPr>
          <w:rFonts w:ascii="Calibri-Bold" w:hAnsi="Calibri-Bold" w:cs="Calibri-Bold"/>
          <w:b/>
          <w:bCs/>
          <w:sz w:val="36"/>
          <w:szCs w:val="36"/>
          <w:u w:val="single"/>
        </w:rPr>
        <w:drawing>
          <wp:inline distT="0" distB="0" distL="0" distR="0">
            <wp:extent cx="2860040" cy="595630"/>
            <wp:effectExtent l="0" t="0" r="0" b="0"/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7ED0" w:rsidRPr="00E43768" w:rsidSect="005D09BA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377" w:rsidRDefault="008E6377" w:rsidP="00732FAA">
      <w:pPr>
        <w:spacing w:after="0" w:line="240" w:lineRule="auto"/>
      </w:pPr>
      <w:r>
        <w:separator/>
      </w:r>
    </w:p>
  </w:endnote>
  <w:endnote w:type="continuationSeparator" w:id="0">
    <w:p w:rsidR="008E6377" w:rsidRDefault="008E6377" w:rsidP="0073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377" w:rsidRDefault="008E6377" w:rsidP="00732FAA">
      <w:pPr>
        <w:spacing w:after="0" w:line="240" w:lineRule="auto"/>
      </w:pPr>
      <w:r>
        <w:separator/>
      </w:r>
    </w:p>
  </w:footnote>
  <w:footnote w:type="continuationSeparator" w:id="0">
    <w:p w:rsidR="008E6377" w:rsidRDefault="008E6377" w:rsidP="0073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AA" w:rsidRDefault="009331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23591" o:spid="_x0000_s2050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C.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AA" w:rsidRDefault="009331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23592" o:spid="_x0000_s2051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C.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AA" w:rsidRDefault="009331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23590" o:spid="_x0000_s2049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C.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6B96"/>
    <w:rsid w:val="00117ED0"/>
    <w:rsid w:val="00206081"/>
    <w:rsid w:val="002272D2"/>
    <w:rsid w:val="00286C32"/>
    <w:rsid w:val="00311EAC"/>
    <w:rsid w:val="00320714"/>
    <w:rsid w:val="00330C3D"/>
    <w:rsid w:val="00377F3C"/>
    <w:rsid w:val="0038051F"/>
    <w:rsid w:val="003F362E"/>
    <w:rsid w:val="004024A8"/>
    <w:rsid w:val="00423C54"/>
    <w:rsid w:val="00424EF0"/>
    <w:rsid w:val="004265E2"/>
    <w:rsid w:val="00541197"/>
    <w:rsid w:val="005A0B14"/>
    <w:rsid w:val="005D09BA"/>
    <w:rsid w:val="005D71F6"/>
    <w:rsid w:val="00606422"/>
    <w:rsid w:val="00640EC4"/>
    <w:rsid w:val="00706503"/>
    <w:rsid w:val="00732FAA"/>
    <w:rsid w:val="007E3C51"/>
    <w:rsid w:val="007F360F"/>
    <w:rsid w:val="00837376"/>
    <w:rsid w:val="008E6377"/>
    <w:rsid w:val="008F3BC6"/>
    <w:rsid w:val="009009D6"/>
    <w:rsid w:val="009108D7"/>
    <w:rsid w:val="0093317F"/>
    <w:rsid w:val="009A457B"/>
    <w:rsid w:val="00A453C4"/>
    <w:rsid w:val="00A96B96"/>
    <w:rsid w:val="00B2659E"/>
    <w:rsid w:val="00B46BD2"/>
    <w:rsid w:val="00BC1B1F"/>
    <w:rsid w:val="00C11F2F"/>
    <w:rsid w:val="00C54462"/>
    <w:rsid w:val="00CA6CD6"/>
    <w:rsid w:val="00CB38F3"/>
    <w:rsid w:val="00CF7E77"/>
    <w:rsid w:val="00DC0BAA"/>
    <w:rsid w:val="00DF4710"/>
    <w:rsid w:val="00E17BC7"/>
    <w:rsid w:val="00E43768"/>
    <w:rsid w:val="00E800CA"/>
    <w:rsid w:val="00EA4628"/>
    <w:rsid w:val="00F90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FA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2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FAA"/>
  </w:style>
  <w:style w:type="paragraph" w:styleId="Footer">
    <w:name w:val="footer"/>
    <w:basedOn w:val="Normal"/>
    <w:link w:val="FooterChar"/>
    <w:uiPriority w:val="99"/>
    <w:semiHidden/>
    <w:unhideWhenUsed/>
    <w:rsid w:val="00732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cchristianacademyhs.org/Admission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atlanticchristianacademyhs.or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Alfonso</dc:creator>
  <cp:lastModifiedBy>J Alfonso</cp:lastModifiedBy>
  <cp:revision>6</cp:revision>
  <dcterms:created xsi:type="dcterms:W3CDTF">2016-02-16T02:34:00Z</dcterms:created>
  <dcterms:modified xsi:type="dcterms:W3CDTF">2016-02-17T01:18:00Z</dcterms:modified>
</cp:coreProperties>
</file>